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51AF2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</w:p>
    <w:p w14:paraId="7BC7548E" w14:textId="43924303" w:rsidR="002F29E6" w:rsidRPr="002F29E6" w:rsidRDefault="002F29E6" w:rsidP="002F29E6">
      <w:pPr>
        <w:jc w:val="center"/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People with Traumatic (or Acquired) Brain Injury</w:t>
      </w:r>
    </w:p>
    <w:p w14:paraId="2903D6F5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</w:p>
    <w:p w14:paraId="135A39DE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</w:p>
    <w:p w14:paraId="076AAA5B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PEOPLE WITH TRAUMATIC BRAIN INJURY have had damage to the brain usually as the result of trauma, such as an accident or stroke.</w:t>
      </w:r>
    </w:p>
    <w:p w14:paraId="22161B16" w14:textId="6D951EE6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Some of the factors that affect persons with cognitive or learning disabilities also apply to persons with traumatic brain injury.</w:t>
      </w:r>
    </w:p>
    <w:p w14:paraId="09DC05BA" w14:textId="1A088351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People with brain injury may have a loss of</w:t>
      </w:r>
      <w:r>
        <w:rPr>
          <w:rFonts w:ascii="Century" w:hAnsi="Century"/>
          <w:sz w:val="24"/>
          <w:szCs w:val="24"/>
        </w:rPr>
        <w:t xml:space="preserve"> </w:t>
      </w:r>
      <w:r w:rsidRPr="002F29E6">
        <w:rPr>
          <w:rFonts w:ascii="Century" w:hAnsi="Century"/>
          <w:sz w:val="24"/>
          <w:szCs w:val="24"/>
        </w:rPr>
        <w:t xml:space="preserve">muscle control or mobility which is not obvious. </w:t>
      </w:r>
    </w:p>
    <w:p w14:paraId="58D4652B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* For example, </w:t>
      </w:r>
    </w:p>
    <w:p w14:paraId="673A1017" w14:textId="0D526C9E" w:rsidR="002F29E6" w:rsidRPr="002F29E6" w:rsidRDefault="002F29E6" w:rsidP="002F29E6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</w:t>
      </w:r>
      <w:r w:rsidRPr="002F29E6">
        <w:rPr>
          <w:rFonts w:ascii="Century" w:hAnsi="Century"/>
          <w:sz w:val="24"/>
          <w:szCs w:val="24"/>
        </w:rPr>
        <w:t xml:space="preserve"> person may not be able to sign their name, even though they can move their hand.</w:t>
      </w:r>
    </w:p>
    <w:p w14:paraId="39882AA8" w14:textId="42E9BA19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A person with a brain injury may have poor social skills, such as making inappropriate comments. </w:t>
      </w:r>
    </w:p>
    <w:p w14:paraId="37D942E0" w14:textId="423B0CD3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They may not understand social cues or "get" indications that they have offended someone. </w:t>
      </w:r>
    </w:p>
    <w:p w14:paraId="24E76F08" w14:textId="1EF1073A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In their frustration to understand, or to get their own ideas across, they may seem pushy. </w:t>
      </w:r>
    </w:p>
    <w:p w14:paraId="5D9B4FB6" w14:textId="3BC11683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All these behaviors arise as a result of the injury.</w:t>
      </w:r>
    </w:p>
    <w:p w14:paraId="2A4DCFBC" w14:textId="762F95B4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A person with a brain injury may be unable to follow directions due to poor short-term memory or poor directional orientation. </w:t>
      </w:r>
    </w:p>
    <w:p w14:paraId="0627383E" w14:textId="77777777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They may ask to be accompanied. </w:t>
      </w:r>
    </w:p>
    <w:p w14:paraId="29A546F1" w14:textId="7E2A347A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If you are not sure that the person understands you, ask if they would like you to write down what you were saying.</w:t>
      </w:r>
    </w:p>
    <w:p w14:paraId="449F49AB" w14:textId="649D2300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 xml:space="preserve">The person may have trouble concentrating or organizing their thoughts, especially in an overstimulating environment, like a crowded movie theater or transportation terminal. </w:t>
      </w:r>
    </w:p>
    <w:p w14:paraId="10FECBE5" w14:textId="78DA7C07" w:rsidR="002F29E6" w:rsidRPr="002F29E6" w:rsidRDefault="002F29E6" w:rsidP="002F29E6">
      <w:pPr>
        <w:rPr>
          <w:rFonts w:ascii="Century" w:hAnsi="Century"/>
          <w:sz w:val="24"/>
          <w:szCs w:val="24"/>
        </w:rPr>
      </w:pPr>
      <w:r w:rsidRPr="002F29E6">
        <w:rPr>
          <w:rFonts w:ascii="Century" w:hAnsi="Century"/>
          <w:sz w:val="24"/>
          <w:szCs w:val="24"/>
        </w:rPr>
        <w:t>Be patient. You might suggest going somewhere with fewer distractions.</w:t>
      </w:r>
    </w:p>
    <w:sectPr w:rsidR="002F29E6" w:rsidRPr="002F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E6"/>
    <w:rsid w:val="001C6DCA"/>
    <w:rsid w:val="002F29E6"/>
    <w:rsid w:val="00DF0954"/>
    <w:rsid w:val="00F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CBA0"/>
  <w15:chartTrackingRefBased/>
  <w15:docId w15:val="{6A2701A7-2CDF-4354-8645-E00008D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1.4.16 - Disability Sensitivity - People with Traumatic or Acquired Brain Injury</dc:title>
  <dc:subject/>
  <dc:creator>communications@accessready.org</dc:creator>
  <cp:keywords/>
  <dc:description/>
  <cp:lastModifiedBy>Aaron Di Blasi</cp:lastModifiedBy>
  <cp:revision>3</cp:revision>
  <cp:lastPrinted>2024-09-20T19:56:00Z</cp:lastPrinted>
  <dcterms:created xsi:type="dcterms:W3CDTF">2021-02-03T02:50:00Z</dcterms:created>
  <dcterms:modified xsi:type="dcterms:W3CDTF">2024-09-20T19:56:00Z</dcterms:modified>
</cp:coreProperties>
</file>